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55" w:rsidRPr="0067466A" w:rsidRDefault="0090059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i/>
          <w:iCs/>
          <w:noProof/>
          <w:color w:val="000000"/>
          <w:sz w:val="21"/>
          <w:szCs w:val="21"/>
          <w:shd w:val="clear" w:color="auto" w:fill="FFFFCC"/>
          <w:lang w:eastAsia="ru-RU"/>
        </w:rPr>
        <w:drawing>
          <wp:inline distT="0" distB="0" distL="0" distR="0">
            <wp:extent cx="7516488" cy="10630894"/>
            <wp:effectExtent l="19050" t="0" r="8262" b="0"/>
            <wp:docPr id="1" name="Рисунок 1" descr="C:\Users\Бочкова МН\Pictures\2019-05-0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чкова МН\Pictures\2019-05-0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605" cy="1063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59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 xml:space="preserve">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«Татарско-</w:t>
      </w:r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Бурнашевская средняя общеобразовательная школа» </w:t>
      </w:r>
      <w:proofErr w:type="spellStart"/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Верхнеуслонского</w:t>
      </w:r>
      <w:proofErr w:type="spellEnd"/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муниципальеного</w:t>
      </w:r>
      <w:proofErr w:type="spellEnd"/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района Республики Татарстан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tbl>
      <w:tblPr>
        <w:tblW w:w="0" w:type="auto"/>
        <w:jc w:val="center"/>
        <w:tblInd w:w="-12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1"/>
        <w:gridCol w:w="1515"/>
        <w:gridCol w:w="1951"/>
      </w:tblGrid>
      <w:tr w:rsidR="00230A55" w:rsidRPr="0067466A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</w:p>
        </w:tc>
      </w:tr>
      <w:tr w:rsidR="00230A55" w:rsidRPr="0067466A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Педагогическим советом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(протокол от 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 апреля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№ 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5)</w:t>
            </w: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Директор МБОУ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«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Татарско-Бурнашевская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СОШ»</w:t>
            </w:r>
          </w:p>
        </w:tc>
      </w:tr>
      <w:tr w:rsidR="00230A55" w:rsidRPr="0067466A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</w:t>
            </w:r>
          </w:p>
        </w:tc>
        <w:tc>
          <w:tcPr>
            <w:tcW w:w="1951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С.М.Бочков</w:t>
            </w:r>
          </w:p>
        </w:tc>
      </w:tr>
      <w:tr w:rsidR="00230A55" w:rsidRPr="0067466A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 апреля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230A55" w:rsidRPr="0067466A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Отчет о результатах </w:t>
      </w:r>
      <w:proofErr w:type="spellStart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самообследования</w:t>
      </w:r>
      <w:proofErr w:type="spellEnd"/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Муниципального бюджетного общеобразовательного учреждения «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Татарско-Бурнашевская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средняя общеобразовательная школа»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Верхнеуслонского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муниципальеного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района Республики Татарстан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за 20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8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год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Аналитическая часть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I. Общие сведения об образовательной организации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6"/>
        <w:gridCol w:w="8206"/>
      </w:tblGrid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</w:t>
            </w:r>
            <w:proofErr w:type="gramStart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образовательной</w:t>
            </w:r>
            <w:proofErr w:type="gramEnd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муниципальное бюджетное общеобразовательное учреждение «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>Татарско-Бурнашевская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>Верхнеуслонского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>муниципальеного</w:t>
            </w:r>
            <w:proofErr w:type="spellEnd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  <w:lang w:eastAsia="ru-RU"/>
              </w:rPr>
              <w:t xml:space="preserve"> района Республики Татарстан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Бочков Сергей Михайлович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422579,РТ,Верхнеуслонский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район,с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.Т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атарское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Бурнашево,ул.Школьная,д7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8(843)793-62-14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44284C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 w:eastAsia="ru-RU"/>
              </w:rPr>
              <w:t>nat.bur@mail.ru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44284C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Муниципальное образование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Верхнеуслонский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муниципальный район Республики Татарстан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1985 год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26.11.2015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7541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серия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 Л 01 №0003496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Свидетельство о </w:t>
            </w:r>
            <w:proofErr w:type="gramStart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государственной</w:t>
            </w:r>
            <w:proofErr w:type="gramEnd"/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21.12.2016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№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4099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серия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А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01 № 0001212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; срок действия: до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июня 2023</w:t>
            </w: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30A55" w:rsidRPr="000614D8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Муниципальное бюджетное общеобразовательное учреждение «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Татарско-Бурнашевская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средняя общеобразовательная школа»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Верхнеуслонского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муниципальеного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района Республики Татарстан(далее школа)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расположена в </w:t>
      </w:r>
      <w:proofErr w:type="spellStart"/>
      <w:proofErr w:type="gram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</w:t>
      </w:r>
      <w:proofErr w:type="spellEnd"/>
      <w:proofErr w:type="gram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центре села Татарское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Бурнашево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 Большинство сем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ей обучающихся проживают в </w:t>
      </w:r>
      <w:proofErr w:type="spellStart"/>
      <w:proofErr w:type="gram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</w:t>
      </w:r>
      <w:proofErr w:type="spellEnd"/>
      <w:proofErr w:type="gram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собственных домах типовой постройки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-99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проце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нт(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рядом со Школой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) и 1 процент в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близлежайшем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селе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Исаково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30A55" w:rsidRPr="000614D8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среднего общего образования. Также Школа реализует образовательные программы дополнительного образования детей и взрослых.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II. Система управления организацией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Управление осуществляется на принципах единоначалия и самоуправления.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>Органы управления, действующие в Школе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5"/>
        <w:gridCol w:w="7382"/>
      </w:tblGrid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Наименование органа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Функции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организации, утверждает штатное расписание, отчетные документы организации, осуществляет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общее руководство Школой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Осуществляет текущее руководство образовательной деятельностью Школы, в том числе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рассматривает вопросы: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развития образовательных услуг;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регламентации образовательных отношений;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разработки образовательных программ;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Общее собрание работников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Реализует право работников участвовать в управлении образовательной организацией, в том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числе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участвовать в разработке и принятии коллективного договора, Правил трудового распорядка,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изменений и дополнений к ним;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образовательной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организации и связаны с правами и обязанностями работников;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разрешать конфликтные ситуации между работниками и администрацией образовательной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организации;</w:t>
            </w:r>
          </w:p>
          <w:p w:rsidR="00230A55" w:rsidRPr="0067466A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− вносить предложения по корректировке плана мероприятий организации, совершенствованию ее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работы и развитию материальной базы</w:t>
            </w: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Родительский комитет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230A55" w:rsidRDefault="00230A55" w:rsidP="00230A55">
            <w:pPr>
              <w:shd w:val="clear" w:color="auto" w:fill="FFFFFF" w:themeFill="background1"/>
              <w:spacing w:after="120" w:line="240" w:lineRule="auto"/>
              <w:rPr>
                <w:rStyle w:val="a8"/>
                <w:rFonts w:ascii="Times New Roman" w:hAnsi="Times New Roman" w:cs="Times New Roman"/>
                <w:b w:val="0"/>
                <w:i/>
                <w:color w:val="000000" w:themeColor="text1"/>
                <w:shd w:val="clear" w:color="auto" w:fill="E3C281"/>
              </w:rPr>
            </w:pPr>
            <w:r w:rsidRPr="00230A55">
              <w:rPr>
                <w:rStyle w:val="a8"/>
                <w:rFonts w:ascii="Times New Roman" w:hAnsi="Times New Roman" w:cs="Times New Roman"/>
                <w:i/>
                <w:color w:val="000000" w:themeColor="text1"/>
                <w:shd w:val="clear" w:color="auto" w:fill="E3C281"/>
              </w:rPr>
              <w:t>Координация действия всех звеньев цепи, которая обеспечивает успешность учебного и воспитательного процессов для подрастающего поколения.</w:t>
            </w:r>
          </w:p>
          <w:p w:rsidR="00230A55" w:rsidRPr="000614D8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D1D1D"/>
                <w:sz w:val="20"/>
                <w:szCs w:val="20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осуществляет контроль качества питания и соблюдения санитарных норм во всех школьных помещениях;</w:t>
            </w:r>
          </w:p>
          <w:p w:rsidR="00230A55" w:rsidRPr="000614D8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 xml:space="preserve">имеет право выступать с предложениями об изменениях в организации учебно-воспитательного процесса (например, о замене учителей-предметников в том или ином классе) на общешкольных 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lastRenderedPageBreak/>
              <w:t>собраниях;</w:t>
            </w:r>
          </w:p>
          <w:p w:rsidR="00230A55" w:rsidRPr="000614D8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составляет обращения в органы местного управления о предоставлении той или иной помощи учебному заведению;</w:t>
            </w:r>
          </w:p>
          <w:p w:rsidR="00230A55" w:rsidRPr="000614D8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выбирает способ поощрения талантливых школьников, а также оказывает помощь неблагополучным детям;</w:t>
            </w:r>
          </w:p>
          <w:p w:rsidR="00230A55" w:rsidRPr="000614D8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координирует работу всех членов родительских комитетов классов;</w:t>
            </w:r>
          </w:p>
          <w:p w:rsidR="00230A55" w:rsidRPr="000614D8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-</w:t>
            </w:r>
            <w:r w:rsidRPr="000614D8">
              <w:rPr>
                <w:rFonts w:ascii="Times New Roman" w:eastAsia="Times New Roman" w:hAnsi="Times New Roman" w:cs="Times New Roman"/>
                <w:i/>
                <w:color w:val="1D1D1D"/>
                <w:lang w:eastAsia="ru-RU"/>
              </w:rPr>
              <w:t>организует регулярные беседы с родителями о правах и обязанностях школьников, а также обо всех юридических нюансах, касающихся обучения в школе.</w:t>
            </w:r>
          </w:p>
          <w:p w:rsidR="00230A55" w:rsidRPr="000614D8" w:rsidRDefault="00230A55" w:rsidP="00230A55">
            <w:pPr>
              <w:pBdr>
                <w:bottom w:val="single" w:sz="6" w:space="0" w:color="95783B"/>
              </w:pBdr>
              <w:shd w:val="clear" w:color="auto" w:fill="E3C281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hd w:val="clear" w:color="auto" w:fill="FFFFCC"/>
                <w:lang w:eastAsia="ru-RU"/>
              </w:rPr>
            </w:pPr>
          </w:p>
        </w:tc>
      </w:tr>
      <w:tr w:rsidR="00230A55" w:rsidRPr="0067466A" w:rsidTr="00230A5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общих гуманитарных и социально-экономических дисциплин;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proofErr w:type="spellStart"/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естественно-научных</w:t>
      </w:r>
      <w:proofErr w:type="spellEnd"/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и математических дисциплин;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объединение педагогов начального образования.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III. Оценка образовательной деятельности</w:t>
      </w:r>
    </w:p>
    <w:p w:rsidR="00230A55" w:rsidRPr="00DD276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Образовательная деятельность в Школе организуется в соответствии с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7" w:anchor="/document/99/902389617/http: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Федеральным законом от 29.12.2012 № 273-ФЗ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«Об образовании в Российской Федерации», ФГОС начального общего, основного общего и среднего общего образования,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8" w:anchor="/document/99/902256369/" w:history="1">
        <w:proofErr w:type="spellStart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СанПиН</w:t>
        </w:r>
        <w:proofErr w:type="spellEnd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 2.4.2.2821-10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230A55" w:rsidRPr="00DD276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9" w:anchor="/document/99/902180656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ФГОС НОО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10" w:anchor="/document/99/902254916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ФГОС ООО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1" w:anchor="/document/99/902350579/" w:history="1">
        <w:r w:rsidRPr="0067466A">
          <w:rPr>
            <w:rFonts w:ascii="Courier New" w:eastAsia="Times New Roman" w:hAnsi="Courier New" w:cs="Courier New"/>
            <w:i/>
            <w:iCs/>
            <w:color w:val="147900"/>
            <w:sz w:val="21"/>
            <w:szCs w:val="21"/>
            <w:lang w:eastAsia="ru-RU"/>
          </w:rPr>
          <w:t>ФГОС СОО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).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Воспитательная работа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Развитие воспитательной системы в школ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е-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непрерывный процесс совместного творческого поиска всех педагогов, благодаря которому школа приобретает своё лицо.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Воспитательная система строится в соответствии </w:t>
      </w:r>
      <w:proofErr w:type="gramStart"/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с</w:t>
      </w:r>
      <w:proofErr w:type="gramEnd"/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: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законом «Об образовании в Российской Федерации»;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Федеральным законом «Об основных гарантиях прав ребёнка в Российской Федерации»;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Концепцией модернизации российского образования на период 2020 года.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Воспитательная система в школе охватывает весь педагогический процесс, интегрируя: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Учебные занятия;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Внеурочную жизнь детей;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Разнообразные виды деятельности;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Общение за пределами школы, в социуме.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Воспитательная деятельность включает следующие виды: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Познавательную;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Игровую;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Спортивную;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Творческую;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- Коммуникативную;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Досуговую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Общественно-организаторскую;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Профориентационную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Системный подход к воспитанию реализуется через связь внеурочной деятельности с учебным процессом.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Важнейшей составляющей педагогического процесса является личностно ориентированное воспитание, при котором происходит развитие и саморазвитие личностных каче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ств шк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>ольников.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Реализация ведущих программ: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Духовно-нравственное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развития и воспитания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учущихся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начальной школы»»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«Программа воспитания и социализации»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«Движение»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Что касается социально – нравственного направления, то ставились задачи: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от воспитания любви к родной школе, к отчему краю – к формированию гражданского самопознания, ответственность за судьбу Родины;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формирование гуманистических отношений к окружающему миру, приобщение к общечеловеческим ценностям;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формирование самосознания, становление активной жизненной позиции.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Основные виды деятельности: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Тематические классные часы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«Символы России»; «Я и мои права»; «Уроки мужества»; и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т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.д</w:t>
      </w:r>
      <w:proofErr w:type="spellEnd"/>
      <w:proofErr w:type="gramEnd"/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Участие в акции «Живи родник»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Акция «Забота о птицах»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Акция «Я гражданин России»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«Зарница»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«Долг. Честь. Родина»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Акция «Молодёжь против наркотиков»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Шефская помощь ветеранам войны и труда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Благоустройство памятника «Погибшим воинам»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Конкурсы: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«Лучший класс года» 10кл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Торжественные линейки: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День знаний;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День Победы;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День памяти.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Сбор материала для школьного музея.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Показатели деятельности: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Критерием оценки деятельности педагогического коллектива в этом направлении является устойчивый положительный характер школьников, проявляющийся в полезной жизнедеятельности.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Успешно осуществляется программа «Отечество». В поисковую работу включились все классные коллективы. Приоритетными направлениями краеведения в школе является историческое, экологическое, литературное, географическое. Неотъемлемой частью патриотической работы является проведение «Вахты Памяти», праздничных встреч с ветеранами Вов, операция «Рассвет», «Обелиск», «Забота». Отрадно отметить, что эта работа становится все более эффективной, неформальной.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селе сохранилось тимуровское движение, проводится эстафета памяти, облагораживание памятных мест, развивается школьный музей.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В этом году больше внимания стали уделять экологии села, что очень отрадно. Активно проводится акция «День леса», «Чистый берег». Учащимися школы и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педколлективом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создан проект «Школьный дендрарий», который воплотился в жизнь. Большую помощь в наведении порядка  пожилым оказывают ребята 5-11 классов. Воспитание экологической культуры - одно из главных 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направлений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как классных руководителей, так и руководителей кружков. Каждый месяц учащиеся школы принимают участие в мероприятиях, конкурсах поделок, рисунков о природных богатствах нашего края.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Больше внимания в этом году обращается на правовое воспитание детей и подростков. В своей работе классные руководители планируют беседы по правам и обязанностям детей, по Конвенции о правах ребенка.</w:t>
      </w:r>
    </w:p>
    <w:p w:rsidR="00230A55" w:rsidRPr="007E378C" w:rsidRDefault="00230A55" w:rsidP="00230A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школе на высоком уровне ведётся спортивно – оздоровительная работа.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Задачи: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Формирование стремления к здоровому образу жизни, к физическому развитию.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Осознание здоровья как одной из главных жизненных ценностей.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Виды деятельности: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Акция «Молодёжь против наркотиков»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-Районные конкурсы: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«Зарница».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Соревнования по  лёгкой  атлетике и лыжным гонкам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-Школьные соревнования: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-Лёгкая атлетика (кросс)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-Фестиваль баскетбола;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футбол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-Праздник «В здоровом теле – здоровый дух».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-Цикл классных часов «Поговорим о здоровье».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</w:t>
      </w:r>
      <w:r w:rsidRPr="007E378C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школе созданы условия для сохранения физического, психического и нравственного здоровья учащихся, посещающих спортивные секции.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bCs/>
          <w:i/>
          <w:lang w:eastAsia="ru-RU"/>
        </w:rPr>
        <w:t>В следующем учебном году: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Необходимо усилить работу по воспитанию негативного отношения к вредным привычкам.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Программа дополнительного образования включает следующие направления деятельности: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Естественно – эстетическое направление;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Социально педагогическое направление;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Туристско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–краеведческое направление;</w:t>
      </w:r>
    </w:p>
    <w:p w:rsidR="00230A55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Физкультурно-спортивное направление.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i/>
          <w:lang w:eastAsia="ru-RU"/>
        </w:rPr>
        <w:t>Дополнительное образование.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 школе работает 9 объединений, в которых 60 учащиеся пользуются услугами дополнительного образования, что составило 100% от общего числа учащихся школы, некоторые дети ходят в несколько кружков.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Охват учащихся дополнительного образования по году обучения: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tbl>
      <w:tblPr>
        <w:tblW w:w="58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06"/>
        <w:gridCol w:w="1969"/>
        <w:gridCol w:w="1931"/>
      </w:tblGrid>
      <w:tr w:rsidR="00230A55" w:rsidRPr="007E378C" w:rsidTr="00230A55">
        <w:trPr>
          <w:tblCellSpacing w:w="0" w:type="dxa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Начальная школа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Среднее звено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Старшее звено</w:t>
            </w:r>
          </w:p>
        </w:tc>
      </w:tr>
      <w:tr w:rsidR="00230A55" w:rsidRPr="007E378C" w:rsidTr="00230A55">
        <w:trPr>
          <w:tblCellSpacing w:w="0" w:type="dxa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29</w:t>
            </w: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учащихся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25</w:t>
            </w: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учащихся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6 учащихся</w:t>
            </w:r>
          </w:p>
        </w:tc>
      </w:tr>
    </w:tbl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Руководители ориентируются на индивидуальные особенности учащихся.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Важно не только обогатить детей дополнительными знаниями, но и сформировать умение работать коллективно, воспитать культуру и этику общения. В условиях групповой творческой работы дополнительного образования это происходит естественно и непринуждённо.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Дополнительное образование не только дополняет основное образование, но нередко становится основой его частью, продолжая и расширяя культурное пространство школы.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Пути дальнейшего развития дополнительного образования: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- Изучение интересов, запросов школьников с учётом мнения родителей.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Организация открытых смотров – конкурсов ОДО.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Разработка и внедрение новых технологий обучения и воспитания, ориентированных на творческое саморазвитие личности.</w:t>
      </w:r>
    </w:p>
    <w:p w:rsidR="00230A55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Возрождение национальных традиций в образовании и воспитании.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i/>
          <w:lang w:eastAsia="ru-RU"/>
        </w:rPr>
        <w:t>Работа самоуправления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Уже не первый год в школе работают органы ученического самоуправления.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Задачи: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Развитие ученического самоуправления, как важного фактора формирования инициативной творческой личности, готовой к активным социальным действиям, к стремящейся к постоянному совершенствованию.</w:t>
      </w:r>
      <w:proofErr w:type="gramEnd"/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Функции: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организационная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представительская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информационно-пропагандистская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методическая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Основные направления работы: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- Участие в районных, областных конкурсах ученического самоуправления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- обучение активов классов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праздники, концерты, часы общения.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спортивно развлекательные мероприятия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-мониторинг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взаимодействие с районным советом старшеклассников,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администрацией школы, сельской администрацией, советом ветеранов.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По итогам анкетирования 86% школьников удовлетворены результатами деятельности совета старшеклассников. 67% учащихся испытывают ощущение собственной необходимости и полезности от процесса своей деятельности.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Самоуправление предоставляет учащимся согласно Закону РФ «Об образовании» право на участие наравне с родителями и педагогами в принятии решений и осуществлении деятельности, определяющей динамику позитивного развития школы, улучшение состояния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учебн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>-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воспитательного процесса.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Рекомендации: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Создавать в воспитательной практике ситуации успеха, благоприятные для свободного проявления личности учащегося и преодоления его пассивности.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Совершенствовать отношения в системе «Ученическое самоуправление – педагогический коллектив».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Работа с родителями: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Задачи:</w:t>
      </w:r>
    </w:p>
    <w:tbl>
      <w:tblPr>
        <w:tblW w:w="92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6"/>
        <w:gridCol w:w="3098"/>
        <w:gridCol w:w="3685"/>
      </w:tblGrid>
      <w:tr w:rsidR="00230A55" w:rsidRPr="007E378C" w:rsidTr="00581C37">
        <w:trPr>
          <w:trHeight w:val="311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Повышение </w:t>
            </w:r>
            <w:proofErr w:type="spellStart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психолог</w:t>
            </w:r>
            <w:proofErr w:type="gramStart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</w:t>
            </w:r>
            <w:proofErr w:type="spellEnd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-</w:t>
            </w:r>
            <w:proofErr w:type="gramEnd"/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педагогических знаний родителей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Вовлечение родителей и общественности в воспитательный процесс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Вовлечение родителей и общественности в управление школы</w:t>
            </w:r>
          </w:p>
        </w:tc>
      </w:tr>
      <w:tr w:rsidR="00230A55" w:rsidRPr="007E378C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Родительские лектории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Совместные творческие дела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Совет школы</w:t>
            </w:r>
          </w:p>
        </w:tc>
      </w:tr>
      <w:tr w:rsidR="00230A55" w:rsidRPr="007E378C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Открытые уроки и внеклассные дела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Помощь в укреплении материально – технической базы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Общешкольный родительский комитет</w:t>
            </w:r>
          </w:p>
        </w:tc>
      </w:tr>
      <w:tr w:rsidR="00230A55" w:rsidRPr="007E378C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Индивидуальные консультации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Совместные с детьми родительские собрания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Классные родительские собрания</w:t>
            </w:r>
          </w:p>
        </w:tc>
      </w:tr>
      <w:tr w:rsidR="00230A55" w:rsidRPr="007E378C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Консультации психолога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Родительские инициативы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</w:tr>
      <w:tr w:rsidR="00230A55" w:rsidRPr="007E378C" w:rsidTr="00581C37">
        <w:trPr>
          <w:trHeight w:val="311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Семинары, практикумы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378C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</w:tr>
    </w:tbl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Приобщение семьи к процессу воспитания детей и подростков, способствующее укреплению связи семьи и школы в интересах развития ребёнка.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Развитие системы получения родителями профессиональной помощи в деле воспитания детей.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Школа заинтересована в тесном сотрудничестве с семьёй. Так как процесс развития личности ребёнка наиболее эффективно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осуществляется в сотворчестве родителей, педагогов, самих детей.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>Вывод: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Многие родители вместе с детьми и классными руководителями живут одной жизнью, объединены едиными воспитательными целями. Это даёт свои положительные результаты. Например, вовлечение родителей в совместную деятельность с детьми на уровне класса даёт хорошую возможность для роста учащихся в личном плане – ребята с удовольствием включаются в классные, а затем и в общественные мероприятия, начинают проявлять себя в самоуправлении школы.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Рекомендации: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Вовлечение родителей в деятельность системы дополнительного образования.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Вовлечение родителей в деятельность органов общешкольного ученического самоуправления.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Методическое объединение классных руководителей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Методическое объединен</w:t>
      </w:r>
      <w:r w:rsidR="00581C37">
        <w:rPr>
          <w:rFonts w:ascii="Times New Roman" w:eastAsia="Times New Roman" w:hAnsi="Times New Roman" w:cs="Times New Roman"/>
          <w:i/>
          <w:lang w:eastAsia="ru-RU"/>
        </w:rPr>
        <w:t>ие классных руководителей в 2017–2018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учебном году распространяло новую практику работы в пространстве воспитательной системы « Развитие творческой личности через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гражданско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– 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па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>триотическое воспитание, нравственное, эстетическое воспитание».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Для этого были обобщены: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методическое объединение классных руководителей;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внутришкольный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контроль;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E378C">
        <w:rPr>
          <w:rFonts w:ascii="Times New Roman" w:eastAsia="Times New Roman" w:hAnsi="Times New Roman" w:cs="Times New Roman"/>
          <w:i/>
          <w:lang w:eastAsia="ru-RU"/>
        </w:rPr>
        <w:t>аналитико</w:t>
      </w:r>
      <w:proofErr w:type="spell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- диагностическая деятельность.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Задачи на следующий год: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lastRenderedPageBreak/>
        <w:t>- Воспитать личность на основе педагогической поддержки с учётом индивидуального развития каждого ученика.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Развивать творческие способности учащихся в учебно-воспитательной деятельности по различным направлениям.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- Разработать методы помощи родителям в организации конструктивного взаимодействия с ребёнком.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 </w:t>
      </w:r>
      <w:r w:rsidRPr="007E378C">
        <w:rPr>
          <w:rFonts w:ascii="Times New Roman" w:eastAsia="Times New Roman" w:hAnsi="Times New Roman" w:cs="Times New Roman"/>
          <w:b/>
          <w:bCs/>
          <w:i/>
          <w:lang w:eastAsia="ru-RU"/>
        </w:rPr>
        <w:t>Взаимодействие семьи и школы</w:t>
      </w:r>
      <w:r w:rsidRPr="007E378C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Эффективность воспитательной работы во многом зависит от взаимодействия школы и семьи. В прошедшем учебном  году совершенствовались традиционные формы работы с родителями и складывались новые.  Совет школы решал важнейшие вопросы: укрепление материальной базы школы,  вопросы безопасности учащихся. В классах работают родительские комитеты. Родители помогают организовывать поездки и экскурсии учащихся в театры, на выставки и на предприятия. Оказывают содействие с транспортом.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За прошедший учебный год было проведено 4 </w:t>
      </w:r>
      <w:proofErr w:type="gramStart"/>
      <w:r w:rsidRPr="007E378C">
        <w:rPr>
          <w:rFonts w:ascii="Times New Roman" w:eastAsia="Times New Roman" w:hAnsi="Times New Roman" w:cs="Times New Roman"/>
          <w:i/>
          <w:lang w:eastAsia="ru-RU"/>
        </w:rPr>
        <w:t>общешкольных</w:t>
      </w:r>
      <w:proofErr w:type="gramEnd"/>
      <w:r w:rsidRPr="007E378C">
        <w:rPr>
          <w:rFonts w:ascii="Times New Roman" w:eastAsia="Times New Roman" w:hAnsi="Times New Roman" w:cs="Times New Roman"/>
          <w:i/>
          <w:lang w:eastAsia="ru-RU"/>
        </w:rPr>
        <w:t xml:space="preserve"> собрания. </w:t>
      </w:r>
    </w:p>
    <w:p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E378C">
        <w:rPr>
          <w:rFonts w:ascii="Times New Roman" w:eastAsia="Times New Roman" w:hAnsi="Times New Roman" w:cs="Times New Roman"/>
          <w:i/>
          <w:lang w:eastAsia="ru-RU"/>
        </w:rPr>
        <w:t>Родительские собрания в классах проводятся классными руководителями регулярно один раз в четверть. Темы разнообразны: «Психологические особенности учащихся»,  «Проблемы воспитания в семье»,  «Как научить ребенка учиться», «Профилактика вредных привычек»,  «Адаптация учащихся», «Формирование осознанного выбора», «Питание ребенка», «Профилактика вредных привычек», «Профилактика правонарушений».</w:t>
      </w:r>
    </w:p>
    <w:p w:rsidR="00230A55" w:rsidRDefault="00230A55" w:rsidP="00230A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IV. Содержание и качество подготовки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Ста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тистика показателей за 2014–2018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годы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3854"/>
        <w:gridCol w:w="976"/>
        <w:gridCol w:w="978"/>
        <w:gridCol w:w="1134"/>
        <w:gridCol w:w="1134"/>
        <w:gridCol w:w="1006"/>
      </w:tblGrid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№ </w:t>
            </w:r>
            <w:proofErr w:type="spellStart"/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</w:t>
            </w:r>
            <w:proofErr w:type="spellEnd"/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Параметры статистики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2014–2015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2015–2016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2016–2017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2017–2018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2018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–201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учебный год</w:t>
            </w:r>
          </w:p>
        </w:tc>
      </w:tr>
      <w:tr w:rsidR="00230A55" w:rsidRPr="0067466A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Количество детей, обучавшихся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на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конец учебного года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(для 2018–2019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– </w:t>
            </w:r>
            <w:proofErr w:type="gramEnd"/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на конец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2018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года), в том числе: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59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58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0A55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60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начальная школа</w:t>
            </w:r>
          </w:p>
        </w:tc>
        <w:tc>
          <w:tcPr>
            <w:tcW w:w="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29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основная школа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29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средняя школа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230A55" w:rsidRPr="0067466A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Количество учеников, оставленных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на повторное обучение: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начальная школа</w:t>
            </w:r>
          </w:p>
        </w:tc>
        <w:tc>
          <w:tcPr>
            <w:tcW w:w="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основная школа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средняя школа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230A55" w:rsidRPr="0067466A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получили аттестата: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об основном общем образовании</w:t>
            </w:r>
          </w:p>
        </w:tc>
        <w:tc>
          <w:tcPr>
            <w:tcW w:w="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–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среднем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общем образовании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230A55" w:rsidRPr="0067466A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школу с аттестатом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особого образца: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в основной школе </w:t>
            </w:r>
          </w:p>
        </w:tc>
        <w:tc>
          <w:tcPr>
            <w:tcW w:w="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 средней школе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230A55" w:rsidRPr="0067466A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30A55" w:rsidRPr="000E1312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Профильного и углубленного обучения в Школе нет.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Краткий анализ динамики результатов успеваемости и качества знаний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Результаты освоения учащимися программ начального общего образования по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показателю «успеваемость» в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учебном году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tbl>
      <w:tblPr>
        <w:tblW w:w="9534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6"/>
        <w:gridCol w:w="752"/>
        <w:gridCol w:w="624"/>
        <w:gridCol w:w="545"/>
        <w:gridCol w:w="200"/>
        <w:gridCol w:w="956"/>
        <w:gridCol w:w="570"/>
        <w:gridCol w:w="1131"/>
        <w:gridCol w:w="708"/>
        <w:gridCol w:w="421"/>
        <w:gridCol w:w="347"/>
        <w:gridCol w:w="563"/>
        <w:gridCol w:w="347"/>
        <w:gridCol w:w="1054"/>
        <w:gridCol w:w="290"/>
        <w:gridCol w:w="200"/>
      </w:tblGrid>
      <w:tr w:rsidR="00230A55" w:rsidRPr="0067466A" w:rsidTr="00230A55">
        <w:trPr>
          <w:gridAfter w:val="1"/>
          <w:wAfter w:w="200" w:type="dxa"/>
        </w:trPr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Из них успевают</w:t>
            </w:r>
          </w:p>
        </w:tc>
        <w:tc>
          <w:tcPr>
            <w:tcW w:w="172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Переведены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условно</w:t>
            </w:r>
          </w:p>
        </w:tc>
      </w:tr>
      <w:tr w:rsidR="00230A55" w:rsidRPr="0067466A" w:rsidTr="00230A55">
        <w:trPr>
          <w:gridAfter w:val="1"/>
          <w:wAfter w:w="200" w:type="dxa"/>
        </w:trPr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Из них 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</w:t>
            </w:r>
            <w:proofErr w:type="spell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/а</w:t>
            </w:r>
          </w:p>
        </w:tc>
        <w:tc>
          <w:tcPr>
            <w:tcW w:w="13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A55" w:rsidRPr="0067466A" w:rsidTr="00230A55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и «4» и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230A55" w:rsidRPr="0067466A" w:rsidTr="00230A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30A55" w:rsidRDefault="00230A55" w:rsidP="00C47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показателю «успеваемость» в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 с результатами освоения учащимися программ начального общего образования по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показателю «успеваемость» в 2017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году, то можно отметить, что процент учащихся, окончивших на «4» и «5», вырос на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6,0 процента (в 2017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был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64,6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%), процент учащихся, окончивших на «5»,вырос на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6,0 процента (в 2017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–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14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%).</w:t>
      </w:r>
      <w:proofErr w:type="gramEnd"/>
    </w:p>
    <w:p w:rsidR="00230A55" w:rsidRPr="004F53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Результаты освоения учащимися программ основного общего образования по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показателю «успеваемость» в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"/>
        <w:gridCol w:w="737"/>
        <w:gridCol w:w="622"/>
        <w:gridCol w:w="514"/>
        <w:gridCol w:w="1383"/>
        <w:gridCol w:w="403"/>
        <w:gridCol w:w="1216"/>
        <w:gridCol w:w="525"/>
        <w:gridCol w:w="589"/>
        <w:gridCol w:w="358"/>
        <w:gridCol w:w="590"/>
        <w:gridCol w:w="359"/>
        <w:gridCol w:w="895"/>
        <w:gridCol w:w="459"/>
      </w:tblGrid>
      <w:tr w:rsidR="00230A55" w:rsidRPr="0067466A" w:rsidTr="00230A55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11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Из них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успевают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год</w:t>
            </w:r>
          </w:p>
        </w:tc>
        <w:tc>
          <w:tcPr>
            <w:tcW w:w="1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Переведены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условно</w:t>
            </w:r>
          </w:p>
        </w:tc>
      </w:tr>
      <w:tr w:rsidR="00230A55" w:rsidRPr="0067466A" w:rsidTr="00230A55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Из них 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</w:t>
            </w:r>
            <w:proofErr w:type="spell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/а</w:t>
            </w:r>
          </w:p>
        </w:tc>
        <w:tc>
          <w:tcPr>
            <w:tcW w:w="13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0A55" w:rsidRPr="0067466A" w:rsidTr="00230A55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«4» и «5»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«5»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во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во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230A55" w:rsidRPr="0067466A" w:rsidTr="00230A5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1A02C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показателю «успеваемость» в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1"/>
        <w:gridCol w:w="766"/>
        <w:gridCol w:w="601"/>
        <w:gridCol w:w="500"/>
        <w:gridCol w:w="1278"/>
        <w:gridCol w:w="393"/>
        <w:gridCol w:w="1331"/>
        <w:gridCol w:w="553"/>
        <w:gridCol w:w="571"/>
        <w:gridCol w:w="350"/>
        <w:gridCol w:w="571"/>
        <w:gridCol w:w="350"/>
        <w:gridCol w:w="899"/>
        <w:gridCol w:w="465"/>
        <w:gridCol w:w="396"/>
        <w:gridCol w:w="647"/>
      </w:tblGrid>
      <w:tr w:rsidR="00230A55" w:rsidRPr="0067466A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Из них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Переведены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Сменили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форму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обучения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Из них </w:t>
            </w:r>
            <w:proofErr w:type="spell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</w:t>
            </w:r>
            <w:proofErr w:type="spell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отметками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отметками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Кол-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во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C47A3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C47A35" w:rsidRDefault="00C47A3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C47A35" w:rsidRDefault="00C47A3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C47A35" w:rsidRDefault="00C47A3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C47A35" w:rsidRDefault="00C47A3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Default="001A02CA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Результаты сдачи ЕГЭ 2018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года</w:t>
      </w:r>
    </w:p>
    <w:tbl>
      <w:tblPr>
        <w:tblW w:w="10916" w:type="dxa"/>
        <w:tblInd w:w="-7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134"/>
        <w:gridCol w:w="1134"/>
        <w:gridCol w:w="1418"/>
        <w:gridCol w:w="1134"/>
        <w:gridCol w:w="1559"/>
        <w:gridCol w:w="1276"/>
        <w:gridCol w:w="850"/>
        <w:gridCol w:w="851"/>
      </w:tblGrid>
      <w:tr w:rsidR="001A02CA" w:rsidRPr="00F017F3" w:rsidTr="001A02CA">
        <w:trPr>
          <w:trHeight w:val="431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Класс/предмет</w:t>
            </w:r>
          </w:p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11 ЕГЭ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2018</w:t>
            </w:r>
          </w:p>
        </w:tc>
      </w:tr>
      <w:tr w:rsidR="001A02CA" w:rsidRPr="00F017F3" w:rsidTr="001A02CA">
        <w:trPr>
          <w:trHeight w:val="86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Значения </w:t>
            </w:r>
          </w:p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школы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школы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017F3" w:rsidRDefault="001A02CA" w:rsidP="00FE3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FE3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Значения школы</w:t>
            </w:r>
          </w:p>
        </w:tc>
      </w:tr>
      <w:tr w:rsidR="001A02CA" w:rsidRPr="00F017F3" w:rsidTr="001A02CA">
        <w:trPr>
          <w:trHeight w:val="43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73,05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42E78" w:rsidRDefault="00F42E7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42E78">
              <w:rPr>
                <w:rFonts w:ascii="Arial" w:hAnsi="Arial" w:cs="Arial"/>
                <w:b/>
                <w:color w:val="000000" w:themeColor="text1"/>
                <w:sz w:val="19"/>
                <w:szCs w:val="19"/>
                <w:shd w:val="clear" w:color="auto" w:fill="FFFFFF"/>
              </w:rPr>
              <w:t>70,93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68</w:t>
            </w:r>
          </w:p>
        </w:tc>
      </w:tr>
      <w:tr w:rsidR="001A02CA" w:rsidRPr="00F017F3" w:rsidTr="001A02CA">
        <w:trPr>
          <w:trHeight w:val="43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52,08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55,68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42E78" w:rsidRDefault="0042368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42E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63</w:t>
            </w:r>
          </w:p>
        </w:tc>
      </w:tr>
      <w:tr w:rsidR="001A02CA" w:rsidRPr="00F017F3" w:rsidTr="001A02CA">
        <w:trPr>
          <w:trHeight w:val="84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57,27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42E78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02CA" w:rsidRPr="00F017F3" w:rsidTr="001A02CA">
        <w:trPr>
          <w:trHeight w:val="44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Физика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56,70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42E78" w:rsidRDefault="001A02CA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</w:pPr>
          </w:p>
        </w:tc>
      </w:tr>
      <w:tr w:rsidR="001A02CA" w:rsidRPr="00F017F3" w:rsidTr="001A02CA">
        <w:trPr>
          <w:trHeight w:val="44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58,06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42E78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02CA" w:rsidRPr="00F017F3" w:rsidTr="001A02CA">
        <w:trPr>
          <w:trHeight w:val="44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7F3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A02CA" w:rsidRPr="00F42E78" w:rsidRDefault="00F42E78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2E78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EFEFEF"/>
              </w:rPr>
              <w:t>51,4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A02CA" w:rsidRPr="00F017F3" w:rsidRDefault="001A02CA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23688" w:rsidRPr="00F017F3" w:rsidTr="001A02CA">
        <w:trPr>
          <w:trHeight w:val="44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423688" w:rsidRPr="00F017F3" w:rsidRDefault="00423688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23688" w:rsidRPr="00F42E78" w:rsidRDefault="00F42E78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2E78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EFEFEF"/>
              </w:rPr>
              <w:t>55,1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3688" w:rsidRDefault="00423688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</w:p>
    <w:p w:rsidR="00230A55" w:rsidRPr="00F017F3" w:rsidRDefault="00F42E78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2018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 результаты ЕГЭ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немного стали ниже по сравнению с 2017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годом. </w:t>
      </w:r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овысился средний тестовый бал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л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 русскому языку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математике (профиль).</w:t>
      </w:r>
    </w:p>
    <w:p w:rsidR="00230A55" w:rsidRPr="00F42E78" w:rsidRDefault="00F42E78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b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b/>
          <w:i/>
          <w:iCs/>
          <w:color w:val="000000"/>
          <w:sz w:val="21"/>
          <w:szCs w:val="21"/>
          <w:shd w:val="clear" w:color="auto" w:fill="FFFFCC"/>
          <w:lang w:eastAsia="ru-RU"/>
        </w:rPr>
        <w:t>Результаты сдачи ОГЭ 2018</w:t>
      </w:r>
      <w:r w:rsidR="00230A55" w:rsidRPr="00F42E78">
        <w:rPr>
          <w:rFonts w:ascii="Courier New" w:eastAsia="Times New Roman" w:hAnsi="Courier New" w:cs="Courier New"/>
          <w:b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5"/>
        <w:gridCol w:w="1289"/>
        <w:gridCol w:w="1852"/>
        <w:gridCol w:w="1852"/>
        <w:gridCol w:w="1852"/>
        <w:gridCol w:w="1852"/>
      </w:tblGrid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Сдавали всего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Сколько обучающихся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получили «3»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Русский язык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F42E78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</w:p>
          <w:p w:rsidR="00F42E78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Pr="0067466A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42E78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F42E78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2E78" w:rsidRDefault="003F7D6E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42E78" w:rsidRDefault="00F42E78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F42E78" w:rsidRDefault="00F42E78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Pr="0067466A" w:rsidRDefault="003F7D6E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2018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 обучающиеся показали стабильно хорошие результаты ОГЭ. Увеличилось количество обучающихся, которые получили «4» и «5», </w:t>
      </w: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V. </w:t>
      </w:r>
      <w:proofErr w:type="spellStart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Востребованность</w:t>
      </w:r>
      <w:proofErr w:type="spellEnd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 выпускников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637"/>
        <w:gridCol w:w="896"/>
        <w:gridCol w:w="896"/>
        <w:gridCol w:w="1737"/>
        <w:gridCol w:w="637"/>
        <w:gridCol w:w="1106"/>
        <w:gridCol w:w="1737"/>
        <w:gridCol w:w="1179"/>
        <w:gridCol w:w="874"/>
      </w:tblGrid>
      <w:tr w:rsidR="00230A55" w:rsidRPr="0067466A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Год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Средняя школа</w:t>
            </w:r>
          </w:p>
        </w:tc>
      </w:tr>
      <w:tr w:rsidR="00230A55" w:rsidRPr="0067466A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Перешли в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10-й класс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Перешли в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10-й класс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Поступили в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профессиональную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Поступили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Поступили в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профессиональную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Устроились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Пошли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на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срочную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 xml:space="preserve">службу </w:t>
            </w:r>
            <w:proofErr w:type="gramStart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по</w:t>
            </w:r>
            <w:proofErr w:type="gramEnd"/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br/>
              <w:t>призыву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lastRenderedPageBreak/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3F7D6E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Pr="0067466A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F7D6E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230A55" w:rsidRPr="0067466A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30A55" w:rsidRPr="0067466A" w:rsidRDefault="003F7D6E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2018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 </w:t>
      </w:r>
      <w:r w:rsidR="00230A5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остается стабильным 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число выпускников 9-го класса, которые продолжили обучение в других общеобразовательных организациях региона. </w:t>
      </w: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>Количество выпускников, поступающих в ВУЗ, стабильно растет по сравнению с общим количеством выпускников 11-го класса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составило 100 %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F017F3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 xml:space="preserve">VI. Оценка </w:t>
      </w:r>
      <w:proofErr w:type="gramStart"/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Школе утверждено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2" w:anchor="/document/118/30289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положение о внутренней системе оценки качества образования</w:t>
        </w:r>
      </w:hyperlink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от 17.09.2016. По итогам оценки качества образования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</w:p>
    <w:p w:rsidR="00230A55" w:rsidRPr="003E78FE" w:rsidRDefault="003F7D6E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>2018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 выявлено, что уровень </w:t>
      </w:r>
      <w:proofErr w:type="spellStart"/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метапредметных</w:t>
      </w:r>
      <w:proofErr w:type="spellEnd"/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результатов соответствуют среднему уровню, </w:t>
      </w:r>
      <w:proofErr w:type="spellStart"/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сформированность</w:t>
      </w:r>
      <w:proofErr w:type="spellEnd"/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личностных результатов </w:t>
      </w:r>
      <w:proofErr w:type="gramStart"/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высокая</w:t>
      </w:r>
      <w:proofErr w:type="gramEnd"/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 результатам анкетирования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года выявлено, что количество родителей, которые удовлетворены качеством образования в Школе, – 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98%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VII. Оценка кадрового обеспечения</w:t>
      </w:r>
    </w:p>
    <w:p w:rsidR="00230A55" w:rsidRPr="00CB796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На период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самообследования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в Школе работают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16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педагога, из них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– вн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утренних совместителей. Из них 1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5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человек с высши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 педагогическим образованием, 1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человек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а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и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мею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т среднее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специальное образование. 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году аттестацию прошл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 человек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– на первую квалификационную категори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ю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CB796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Основные принципы кадровой политики направлены: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на сохранение, укрепление и развитие кадрового потенциала;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повышения уровня квалификации персонала.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необходимо констатировать следующее: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  <w:t>выпускников;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кадровый потенциал Школы динамично развивается на основе целенаправленной работы по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3" w:anchor="/document/16/4019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повышению квалификации педагогов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VIII. Оценка учебно-методического и библиотечно-информационного обеспечения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Общая характеристика: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 xml:space="preserve">− объем библиотечного фонда – </w:t>
      </w:r>
      <w:r w:rsidRPr="003E78FE">
        <w:rPr>
          <w:rFonts w:ascii="Times New Roman" w:hAnsi="Times New Roman" w:cs="Times New Roman"/>
          <w:i/>
        </w:rPr>
        <w:t>7285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единица;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книгообеспеченность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– 100 процентов;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− обращаемость – 3578 единиц в год;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объем учебного фонда – </w:t>
      </w:r>
      <w:r w:rsidRPr="003E78FE">
        <w:t xml:space="preserve">2074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единица.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Фонд библиотеки формируется за счет федерального,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республиканского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местного бюджета.</w:t>
      </w: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"/>
        <w:gridCol w:w="186"/>
        <w:gridCol w:w="186"/>
        <w:gridCol w:w="186"/>
      </w:tblGrid>
      <w:tr w:rsidR="00230A55" w:rsidRPr="0067466A" w:rsidTr="00230A5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30A55" w:rsidRPr="003E78F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1479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Ф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онд библиотеки соответствует требованиям ФГОС, учебники фонда входят в федеральный перечень, утвержденный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14" w:anchor="/document/99/499087774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приказом </w:t>
        </w:r>
        <w:proofErr w:type="spellStart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Минобрнауки</w:t>
        </w:r>
        <w:proofErr w:type="spellEnd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 от 31.03.2014 № 253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Средний уровень посещаемости библиотеки –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человек в день.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На официальном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5" w:anchor="/document/16/2227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сайте школы</w:t>
        </w:r>
      </w:hyperlink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есть страница библиотеки с информацией о работе и проводимых мероприятиях</w:t>
      </w:r>
      <w:r w:rsidRPr="0067466A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hyperlink r:id="rId16" w:anchor="/document/16/38785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  <w:lang w:eastAsia="ru-RU"/>
          </w:rPr>
          <w:t>библиотеки Школы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.</w:t>
      </w:r>
    </w:p>
    <w:p w:rsidR="00230A55" w:rsidRPr="003E78F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основе деятельности библиотеки лежит Положение о библиотеке и Правила пользования библиотекой.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 Деятельность библиотеки осуществляется по намеченному перспективному плану.</w:t>
      </w:r>
    </w:p>
    <w:p w:rsidR="00230A55" w:rsidRPr="003E78FE" w:rsidRDefault="00230A55" w:rsidP="00230A55">
      <w:pPr>
        <w:jc w:val="both"/>
        <w:rPr>
          <w:rFonts w:ascii="Times New Roman" w:hAnsi="Times New Roman" w:cs="Times New Roman"/>
          <w:i/>
        </w:rPr>
      </w:pPr>
      <w:proofErr w:type="gramStart"/>
      <w:r w:rsidRPr="003E78FE">
        <w:rPr>
          <w:rFonts w:ascii="Times New Roman" w:hAnsi="Times New Roman" w:cs="Times New Roman"/>
          <w:i/>
        </w:rPr>
        <w:t xml:space="preserve">Библиотека оснащена одним компьютером, принтером, имеется выход в Интернет, локальная сеть, электронная почта,  электронный каталог, электронные учебники и т.д.). </w:t>
      </w:r>
      <w:proofErr w:type="gramEnd"/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Школьная библиотека представляет информацию, имеющую фундаментальное                          значение для успешной деятельности в нашем мире, который все больше строится на информатизации и знаниях. Школьная библиотека вооружает учащихся навыками непрерывного самообразования и развивает воображение, помогая им стать ответственными гражданами.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Регулярно ведется работа по формированию библиотечного фонда: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proofErr w:type="gramStart"/>
      <w:r w:rsidRPr="003E78FE">
        <w:rPr>
          <w:rFonts w:ascii="Times New Roman" w:hAnsi="Times New Roman" w:cs="Times New Roman"/>
          <w:i/>
        </w:rPr>
        <w:t>Изучается состав фондов и их использование, ведется работа с перспективными          библиографическими изданиями (прайс-листы, каталоги издания, тематические планы издательств, перечни учебников и учебных изданий (пособий), рекомендованных Министерством образования РФ.</w:t>
      </w:r>
      <w:proofErr w:type="gramEnd"/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ноябре месяце проводится инвентаризация фонда учебников. В декабре-январе              месяце от учителей-предметников собирается информация по использованию учебников в следующем учебном году. На основании вышеуказанной информации составляется предварительный отчет по обеспеченности на следующий учебный год.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Из вышеуказанных цифр формируется заказ на учебники для следующего учебного года. Заказ составляется в соответствии с Федеральным перечнем учебников, рекомендованным Министерством образования РФ. Соблюдается преемственность в использовании учебников.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20</w:t>
      </w:r>
      <w:r w:rsidR="003F7D6E">
        <w:rPr>
          <w:rFonts w:ascii="Times New Roman" w:hAnsi="Times New Roman" w:cs="Times New Roman"/>
          <w:i/>
        </w:rPr>
        <w:t>17</w:t>
      </w:r>
      <w:r w:rsidRPr="003E78FE">
        <w:rPr>
          <w:rFonts w:ascii="Times New Roman" w:hAnsi="Times New Roman" w:cs="Times New Roman"/>
          <w:i/>
        </w:rPr>
        <w:t>-201</w:t>
      </w:r>
      <w:r w:rsidR="003F7D6E">
        <w:rPr>
          <w:rFonts w:ascii="Times New Roman" w:hAnsi="Times New Roman" w:cs="Times New Roman"/>
          <w:i/>
        </w:rPr>
        <w:t>8</w:t>
      </w:r>
      <w:r w:rsidRPr="003E78FE">
        <w:rPr>
          <w:rFonts w:ascii="Times New Roman" w:hAnsi="Times New Roman" w:cs="Times New Roman"/>
          <w:i/>
        </w:rPr>
        <w:t>учебном году процент обеспеченности учащихся учебниками – 100%,</w:t>
      </w:r>
      <w:r>
        <w:rPr>
          <w:rFonts w:ascii="Times New Roman" w:hAnsi="Times New Roman" w:cs="Times New Roman"/>
          <w:i/>
        </w:rPr>
        <w:t>.</w:t>
      </w:r>
      <w:r w:rsidRPr="003E78FE">
        <w:rPr>
          <w:rFonts w:ascii="Times New Roman" w:hAnsi="Times New Roman" w:cs="Times New Roman"/>
          <w:i/>
        </w:rPr>
        <w:t>Книжный фонд библиотеки составляет  7285 экземпляров, в том числе: учебники – 2074 экземпляров, учебно-методическая литература – 926 экземпляров, художественная и научно-популярная литература – 4285 экземпляров, справочная литература – 908 экземпляров. Пополнение и обновление учебн</w:t>
      </w:r>
      <w:r w:rsidR="003F7D6E">
        <w:rPr>
          <w:rFonts w:ascii="Times New Roman" w:hAnsi="Times New Roman" w:cs="Times New Roman"/>
          <w:i/>
        </w:rPr>
        <w:t>о-методической литературы в 2017-2018</w:t>
      </w:r>
      <w:r w:rsidRPr="003E78FE">
        <w:rPr>
          <w:rFonts w:ascii="Times New Roman" w:hAnsi="Times New Roman" w:cs="Times New Roman"/>
          <w:i/>
        </w:rPr>
        <w:t xml:space="preserve"> учебном году составило 12,4%.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помощь учебному процессу оформляются постоянные книжные выставки:</w:t>
      </w:r>
    </w:p>
    <w:p w:rsidR="00230A55" w:rsidRPr="003E78FE" w:rsidRDefault="00230A55" w:rsidP="00230A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3E78FE">
        <w:rPr>
          <w:rFonts w:ascii="Times New Roman" w:hAnsi="Times New Roman" w:cs="Times New Roman"/>
          <w:i/>
        </w:rPr>
        <w:t>профориентационная</w:t>
      </w:r>
      <w:proofErr w:type="spellEnd"/>
      <w:r w:rsidRPr="003E78FE">
        <w:rPr>
          <w:rFonts w:ascii="Times New Roman" w:hAnsi="Times New Roman" w:cs="Times New Roman"/>
          <w:i/>
        </w:rPr>
        <w:t xml:space="preserve"> тематика, где представлены книги, знакомящие с новинками поступления в книжный фонд библиотеки, с литературой по ЕГЭ, справочная литература </w:t>
      </w:r>
      <w:proofErr w:type="gramStart"/>
      <w:r w:rsidRPr="003E78FE">
        <w:rPr>
          <w:rFonts w:ascii="Times New Roman" w:hAnsi="Times New Roman" w:cs="Times New Roman"/>
          <w:i/>
        </w:rPr>
        <w:t>для</w:t>
      </w:r>
      <w:proofErr w:type="gramEnd"/>
      <w:r w:rsidRPr="003E78FE">
        <w:rPr>
          <w:rFonts w:ascii="Times New Roman" w:hAnsi="Times New Roman" w:cs="Times New Roman"/>
          <w:i/>
        </w:rPr>
        <w:t xml:space="preserve"> поступающих в Вузы:</w:t>
      </w:r>
    </w:p>
    <w:p w:rsidR="00230A55" w:rsidRPr="003E78FE" w:rsidRDefault="00230A55" w:rsidP="00230A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lastRenderedPageBreak/>
        <w:t>военная тематика, где представлены книги о Великой Отечественной войне.</w:t>
      </w:r>
    </w:p>
    <w:p w:rsidR="00230A55" w:rsidRPr="003E78FE" w:rsidRDefault="00230A55" w:rsidP="00230A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краеведческая тематика, где представлена </w:t>
      </w:r>
      <w:proofErr w:type="gramStart"/>
      <w:r w:rsidRPr="003E78FE">
        <w:rPr>
          <w:rFonts w:ascii="Times New Roman" w:hAnsi="Times New Roman" w:cs="Times New Roman"/>
          <w:i/>
        </w:rPr>
        <w:t>литература</w:t>
      </w:r>
      <w:proofErr w:type="gramEnd"/>
      <w:r w:rsidRPr="003E78FE">
        <w:rPr>
          <w:rFonts w:ascii="Times New Roman" w:hAnsi="Times New Roman" w:cs="Times New Roman"/>
          <w:i/>
        </w:rPr>
        <w:t xml:space="preserve"> знакомящая с родным краем;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По мере необходимости оформляются выставки к праздничным датам, к юбилеям    писателей, к разным мероприятиям.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Проводятся обзоры литературы и беседы: 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- воспитание у учащихся элементов нравственной культуры, таких как доброта, сострадание, вежливость, терпимость, стремление понимать друг друга.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- воспитание бережного отношения к природе, окружающему миру, книги о природе Татарстана, о жителях  родного края, оказана помощь в подготовке и проведении недели биологии и экологии и праздника «День Земли».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Были использованы книги по культуре речи и правилам поведения, по этике и эстетике, книги помогающие родителям и воспитателям найти правильное решение во    взаимоотношениях с детьми.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Оказывается методическая помощь в подборе материала и проведении школьных праздников, предметных недель.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Большое внимание уделяется индивидуальной работе:</w:t>
      </w:r>
    </w:p>
    <w:p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проводятся рекомендательные беседы при выдаче книг;</w:t>
      </w:r>
    </w:p>
    <w:p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беседы о </w:t>
      </w:r>
      <w:proofErr w:type="gramStart"/>
      <w:r w:rsidRPr="003E78FE">
        <w:rPr>
          <w:rFonts w:ascii="Times New Roman" w:hAnsi="Times New Roman" w:cs="Times New Roman"/>
          <w:i/>
        </w:rPr>
        <w:t>прочитанном</w:t>
      </w:r>
      <w:proofErr w:type="gramEnd"/>
      <w:r w:rsidRPr="003E78FE">
        <w:rPr>
          <w:rFonts w:ascii="Times New Roman" w:hAnsi="Times New Roman" w:cs="Times New Roman"/>
          <w:i/>
        </w:rPr>
        <w:t>, обмен мнениями нескольких читателей;</w:t>
      </w:r>
    </w:p>
    <w:p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рекомендательные и рекламные беседы о новых книгах, поступивших в библиотеку, энциклопедиях и журналах. Составляются списки поступления новых изданий для </w:t>
      </w:r>
      <w:proofErr w:type="spellStart"/>
      <w:r w:rsidRPr="003E78FE">
        <w:rPr>
          <w:rFonts w:ascii="Times New Roman" w:hAnsi="Times New Roman" w:cs="Times New Roman"/>
          <w:i/>
        </w:rPr>
        <w:t>педработников</w:t>
      </w:r>
      <w:proofErr w:type="spellEnd"/>
      <w:r w:rsidRPr="003E78FE">
        <w:rPr>
          <w:rFonts w:ascii="Times New Roman" w:hAnsi="Times New Roman" w:cs="Times New Roman"/>
          <w:i/>
        </w:rPr>
        <w:t xml:space="preserve"> и учащихся;</w:t>
      </w:r>
    </w:p>
    <w:p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читальном зале библиотеки для учащихся и учителей оказывается помощь в подборке материала для рефератов, докладов, сообщений, оказывается помощь в составлении библиографических списков литературы.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На протяжении всего учебного года тесно ведется работа с педагогическим                   коллективом школы и родителями:</w:t>
      </w:r>
    </w:p>
    <w:p w:rsidR="00230A55" w:rsidRPr="003E78FE" w:rsidRDefault="00230A55" w:rsidP="00230A5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родителям предоставляется индивидуальная информация об обеспеченности  учебниками, о новых поступлениях, составляются списки учебников, необходимых в новом учебном году;</w:t>
      </w:r>
    </w:p>
    <w:p w:rsidR="00230A55" w:rsidRPr="003E78FE" w:rsidRDefault="00230A55" w:rsidP="00230A5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учителя регулярно и своевременно информируются о новинках поступления по преподаваемому предмету;</w:t>
      </w:r>
    </w:p>
    <w:p w:rsidR="00230A55" w:rsidRPr="003E78FE" w:rsidRDefault="00230A55" w:rsidP="00230A5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с каждым предметником ведется работа по заказу новых и недостающих учебников к новому учебному году;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Проводится консультационно-информационная работа с МО учителей-предметников, направленная на оптимальный выбор учебников и учебных пособий в новом учебном году (январь – февраль).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Составляются библиографические списки о новых поступлениях литературы,             тематические к предметным неделям, статей, опубликованных в новых поступлениях периодической печати.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Работа с учащимися школы.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Учащиеся обслуживаются согласно расписанию работы библиотеки. В начале учебного года проводятся ознакомительные экскурсии первоклассников в библиотеку. Один раз  в четверть просматриваются читательские формуляры с целью выявления задолжников, результаты сообщаются классным руководителям. Проводятся беседы с вновь записанными читателями о правилах поведения в библиотеке, о культуре чтения книг и периодики. Классные руководители информируются о чтении и посещении учащимися библиотеки.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Фонд  </w:t>
      </w:r>
      <w:proofErr w:type="spellStart"/>
      <w:r w:rsidRPr="003E78FE">
        <w:rPr>
          <w:rFonts w:ascii="Times New Roman" w:hAnsi="Times New Roman" w:cs="Times New Roman"/>
          <w:i/>
        </w:rPr>
        <w:t>медиатеки</w:t>
      </w:r>
      <w:proofErr w:type="spellEnd"/>
      <w:r w:rsidRPr="003E78FE">
        <w:rPr>
          <w:rFonts w:ascii="Times New Roman" w:hAnsi="Times New Roman" w:cs="Times New Roman"/>
          <w:i/>
        </w:rPr>
        <w:t xml:space="preserve">: видеокассеты – 17, аудиокассеты – 15, электронный учебник – 54,              CD энциклопедии – 8, CD региональный компонент – 15,  </w:t>
      </w:r>
      <w:proofErr w:type="spellStart"/>
      <w:proofErr w:type="gramStart"/>
      <w:r w:rsidRPr="003E78FE">
        <w:rPr>
          <w:rFonts w:ascii="Times New Roman" w:hAnsi="Times New Roman" w:cs="Times New Roman"/>
          <w:i/>
        </w:rPr>
        <w:t>слайд-альбомы</w:t>
      </w:r>
      <w:proofErr w:type="spellEnd"/>
      <w:proofErr w:type="gramEnd"/>
      <w:r w:rsidRPr="003E78FE">
        <w:rPr>
          <w:rFonts w:ascii="Times New Roman" w:hAnsi="Times New Roman" w:cs="Times New Roman"/>
          <w:i/>
        </w:rPr>
        <w:t xml:space="preserve"> – 5. Уроки с использованием </w:t>
      </w:r>
      <w:r w:rsidRPr="003E78FE">
        <w:rPr>
          <w:rFonts w:ascii="Times New Roman" w:hAnsi="Times New Roman" w:cs="Times New Roman"/>
          <w:i/>
        </w:rPr>
        <w:lastRenderedPageBreak/>
        <w:t xml:space="preserve">видеоматериалов проходят как в кабинетах, так и в библиотеке. Использование </w:t>
      </w:r>
      <w:proofErr w:type="spellStart"/>
      <w:r w:rsidRPr="003E78FE">
        <w:rPr>
          <w:rFonts w:ascii="Times New Roman" w:hAnsi="Times New Roman" w:cs="Times New Roman"/>
          <w:i/>
        </w:rPr>
        <w:t>медиатеки</w:t>
      </w:r>
      <w:proofErr w:type="spellEnd"/>
      <w:r w:rsidRPr="003E78FE">
        <w:rPr>
          <w:rFonts w:ascii="Times New Roman" w:hAnsi="Times New Roman" w:cs="Times New Roman"/>
          <w:i/>
        </w:rPr>
        <w:t xml:space="preserve"> необходимо для облегчения поиска информации на любых носителях для научно-исследовательской работы, повышения образовательного уровня и подготовки к учебным конкурсам, олимпиадам; развития способностей учащихся к самостоятельному поиску, анализу, переработке информации.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Информационные ресурсы на печатных и электронных носителях расположены непосредственно в рабочей зоне читального зала. Это позволяет обеспечить свободный доступ читателям и расширить использование информации. Учащиеся имеют возможность доступа на месте ко всем ресурсам библиотеки.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Все читатели поставлены в равные условия: они могут получить любую книгу, журнал, кассету, CD- или DVD-диски.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ходе поиска необходимой информации происходит совместная деятельность читателя и библиотекаря. Ученики и педагоги в библиотеке получают необходимые консультации по работе с компьютерными программами. Школьники, умеющие работать на компьютере, могут самостоятельно подобрать себе необходимый материал на заданную тему из электронных источников, из Интернета, обработать его и перенести на другой носитель информации. Тем, кто не имеет необходимых навыков работы, оказывается индивидуальная помощь.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proofErr w:type="gramStart"/>
      <w:r w:rsidRPr="003E78FE">
        <w:rPr>
          <w:rFonts w:ascii="Times New Roman" w:hAnsi="Times New Roman" w:cs="Times New Roman"/>
          <w:i/>
        </w:rPr>
        <w:t>На конец</w:t>
      </w:r>
      <w:proofErr w:type="gramEnd"/>
      <w:r w:rsidRPr="003E78FE">
        <w:rPr>
          <w:rFonts w:ascii="Times New Roman" w:hAnsi="Times New Roman" w:cs="Times New Roman"/>
          <w:i/>
        </w:rPr>
        <w:t xml:space="preserve"> 20</w:t>
      </w:r>
      <w:r w:rsidR="003F7D6E">
        <w:rPr>
          <w:rFonts w:ascii="Times New Roman" w:hAnsi="Times New Roman" w:cs="Times New Roman"/>
          <w:i/>
        </w:rPr>
        <w:t>17</w:t>
      </w:r>
      <w:r w:rsidRPr="003E78FE">
        <w:rPr>
          <w:rFonts w:ascii="Times New Roman" w:hAnsi="Times New Roman" w:cs="Times New Roman"/>
          <w:i/>
        </w:rPr>
        <w:t>-20</w:t>
      </w:r>
      <w:r w:rsidR="003F7D6E">
        <w:rPr>
          <w:rFonts w:ascii="Times New Roman" w:hAnsi="Times New Roman" w:cs="Times New Roman"/>
          <w:i/>
        </w:rPr>
        <w:t>18</w:t>
      </w:r>
      <w:r w:rsidRPr="003E78FE">
        <w:rPr>
          <w:rFonts w:ascii="Times New Roman" w:hAnsi="Times New Roman" w:cs="Times New Roman"/>
          <w:i/>
        </w:rPr>
        <w:t xml:space="preserve"> учебного года в библиотеке было записано 87 человек. Из них: 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16</w:t>
      </w:r>
      <w:r w:rsidRPr="003E78FE">
        <w:rPr>
          <w:rFonts w:ascii="Times New Roman" w:hAnsi="Times New Roman" w:cs="Times New Roman"/>
          <w:i/>
        </w:rPr>
        <w:t>– учителей МБОУ «</w:t>
      </w:r>
      <w:proofErr w:type="spellStart"/>
      <w:r w:rsidRPr="003E78FE">
        <w:rPr>
          <w:rFonts w:ascii="Times New Roman" w:hAnsi="Times New Roman" w:cs="Times New Roman"/>
          <w:i/>
        </w:rPr>
        <w:t>Татарско-Бурнашевская</w:t>
      </w:r>
      <w:proofErr w:type="spellEnd"/>
      <w:r w:rsidRPr="003E78FE">
        <w:rPr>
          <w:rFonts w:ascii="Times New Roman" w:hAnsi="Times New Roman" w:cs="Times New Roman"/>
          <w:i/>
        </w:rPr>
        <w:t xml:space="preserve"> СОШ», </w:t>
      </w:r>
      <w:r>
        <w:rPr>
          <w:rFonts w:ascii="Times New Roman" w:hAnsi="Times New Roman" w:cs="Times New Roman"/>
          <w:i/>
        </w:rPr>
        <w:t>9</w:t>
      </w:r>
      <w:r w:rsidRPr="003E78FE">
        <w:rPr>
          <w:rFonts w:ascii="Times New Roman" w:hAnsi="Times New Roman" w:cs="Times New Roman"/>
          <w:i/>
        </w:rPr>
        <w:t xml:space="preserve"> – учебно-вспомогательный персонал, 3 – работника других</w:t>
      </w:r>
      <w:r>
        <w:rPr>
          <w:rFonts w:ascii="Times New Roman" w:hAnsi="Times New Roman" w:cs="Times New Roman"/>
          <w:i/>
        </w:rPr>
        <w:t xml:space="preserve"> образовательных учреждений, 60</w:t>
      </w:r>
      <w:r w:rsidRPr="003E78FE">
        <w:rPr>
          <w:rFonts w:ascii="Times New Roman" w:hAnsi="Times New Roman" w:cs="Times New Roman"/>
          <w:i/>
        </w:rPr>
        <w:t xml:space="preserve"> - учащихся МБОУ</w:t>
      </w:r>
      <w:proofErr w:type="gramStart"/>
      <w:r w:rsidRPr="003E78FE">
        <w:rPr>
          <w:rFonts w:ascii="Times New Roman" w:hAnsi="Times New Roman" w:cs="Times New Roman"/>
          <w:i/>
        </w:rPr>
        <w:t>«</w:t>
      </w:r>
      <w:proofErr w:type="spellStart"/>
      <w:r w:rsidRPr="003E78FE">
        <w:rPr>
          <w:rFonts w:ascii="Times New Roman" w:hAnsi="Times New Roman" w:cs="Times New Roman"/>
          <w:i/>
        </w:rPr>
        <w:t>Т</w:t>
      </w:r>
      <w:proofErr w:type="gramEnd"/>
      <w:r w:rsidRPr="003E78FE">
        <w:rPr>
          <w:rFonts w:ascii="Times New Roman" w:hAnsi="Times New Roman" w:cs="Times New Roman"/>
          <w:i/>
        </w:rPr>
        <w:t>атарско-Бурнашевская</w:t>
      </w:r>
      <w:proofErr w:type="spellEnd"/>
      <w:r w:rsidRPr="003E78FE">
        <w:rPr>
          <w:rFonts w:ascii="Times New Roman" w:hAnsi="Times New Roman" w:cs="Times New Roman"/>
          <w:i/>
        </w:rPr>
        <w:t xml:space="preserve"> СОШ».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Ведется активное сотрудничество с другими библиотеками района в поиске информации, обмен опытом, справочными данными, учебной литературой. Традиционными стали открытые уроки чтения с приглашением представителей других образовательных учреждений и районных структур. Совместными усилиями организовываются выставки «Историю былых вр</w:t>
      </w:r>
      <w:r w:rsidR="003F7D6E">
        <w:rPr>
          <w:rFonts w:ascii="Times New Roman" w:hAnsi="Times New Roman" w:cs="Times New Roman"/>
          <w:i/>
        </w:rPr>
        <w:t xml:space="preserve">емён храня», «Страницы истории» </w:t>
      </w:r>
      <w:proofErr w:type="spellStart"/>
      <w:r w:rsidR="003F7D6E">
        <w:rPr>
          <w:rFonts w:ascii="Times New Roman" w:hAnsi="Times New Roman" w:cs="Times New Roman"/>
          <w:i/>
        </w:rPr>
        <w:t>тд</w:t>
      </w:r>
      <w:proofErr w:type="spellEnd"/>
      <w:r w:rsidR="003F7D6E">
        <w:rPr>
          <w:rFonts w:ascii="Times New Roman" w:hAnsi="Times New Roman" w:cs="Times New Roman"/>
          <w:i/>
        </w:rPr>
        <w:t>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В начале </w:t>
      </w:r>
      <w:r w:rsidR="003F7D6E">
        <w:rPr>
          <w:rFonts w:ascii="Times New Roman" w:hAnsi="Times New Roman" w:cs="Times New Roman"/>
          <w:i/>
        </w:rPr>
        <w:t xml:space="preserve"> 2018-2019</w:t>
      </w:r>
      <w:r w:rsidRPr="003E78FE">
        <w:rPr>
          <w:rFonts w:ascii="Times New Roman" w:hAnsi="Times New Roman" w:cs="Times New Roman"/>
          <w:i/>
        </w:rPr>
        <w:t>учебного года обеспечивается выдача учебников. На 100%  ученики школы обеспечены учебниками из фонда библиотеки.</w:t>
      </w:r>
    </w:p>
    <w:p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ходе работы выявлены проблемы:</w:t>
      </w:r>
    </w:p>
    <w:p w:rsidR="00230A55" w:rsidRPr="003E78FE" w:rsidRDefault="00230A55" w:rsidP="00230A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недостаточно выделяется сре</w:t>
      </w:r>
      <w:proofErr w:type="gramStart"/>
      <w:r w:rsidRPr="003E78FE">
        <w:rPr>
          <w:rFonts w:ascii="Times New Roman" w:hAnsi="Times New Roman" w:cs="Times New Roman"/>
          <w:i/>
        </w:rPr>
        <w:t>дств дл</w:t>
      </w:r>
      <w:proofErr w:type="gramEnd"/>
      <w:r w:rsidRPr="003E78FE">
        <w:rPr>
          <w:rFonts w:ascii="Times New Roman" w:hAnsi="Times New Roman" w:cs="Times New Roman"/>
          <w:i/>
        </w:rPr>
        <w:t>я приобретения учебной, детской, справочной и методической литературы;</w:t>
      </w:r>
    </w:p>
    <w:p w:rsidR="00230A55" w:rsidRPr="003E78FE" w:rsidRDefault="00230A55" w:rsidP="00230A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оснащение библиотеки специальной мебелью;</w:t>
      </w:r>
    </w:p>
    <w:p w:rsidR="00230A55" w:rsidRPr="003E78FE" w:rsidRDefault="00230A55" w:rsidP="00230A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компьютеризация технологических процессов работы библиотеки (создание электронных каталогов)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IX. Оценка материально-технической базы</w:t>
      </w:r>
    </w:p>
    <w:p w:rsidR="00230A55" w:rsidRPr="002D5D3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В Школе оборудованы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14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учебных кабинета,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6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из них оснащен современной </w:t>
      </w:r>
      <w:proofErr w:type="spell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мультимедийной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техникой, в том числе:</w:t>
      </w:r>
      <w:proofErr w:type="gramEnd"/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кабинет физики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кабинет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биологии;</w:t>
      </w:r>
    </w:p>
    <w:p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компьютерный класс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- кабинет истории;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кабинет начальных классов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переносной проектор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;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На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первом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этаже</w:t>
      </w:r>
      <w:proofErr w:type="spell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здания оборудованы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спортивный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. На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втором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этаже </w:t>
      </w:r>
      <w:proofErr w:type="gramStart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оборудованы</w:t>
      </w:r>
      <w:proofErr w:type="gramEnd"/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столовая и пищеблок.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lastRenderedPageBreak/>
        <w:t>Зеленая, травяная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площадка для игр на территории Школы оборудована полосой препятствий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, спортивный городок, лабиринт;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br/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Результаты анализа показателей деятельности организации</w:t>
      </w:r>
    </w:p>
    <w:p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Данные приведены по состоянию на 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29 декабря 2018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 xml:space="preserve"> года.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9"/>
        <w:gridCol w:w="1897"/>
        <w:gridCol w:w="1356"/>
      </w:tblGrid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230A55" w:rsidRPr="0067466A" w:rsidTr="00230A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60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3F7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3F7D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3F7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3F7D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учащихся, успевающих на «4» и «5» по результатам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промежуточной аттестации, от общей численности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43/74%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3F7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4,</w:t>
            </w:r>
            <w:r w:rsidR="003F7D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3F7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4,</w:t>
            </w:r>
            <w:r w:rsidR="003F7D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24"/>
                <w:szCs w:val="24"/>
                <w:lang w:eastAsia="ru-RU"/>
              </w:rPr>
              <w:t>68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3F7D6E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63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9 класса, которые получили неудовлетворительные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9 класса, которые получили неудовлетворительные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11 класса, которые получили результаты ниже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установленного минимального количества баллов ЕГЭ по русскому языку,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выпускников 11 класса, которые получили результаты ниже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 (</w:t>
            </w:r>
            <w:r w:rsidR="00581C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выпускников 11 класса, которые получили аттестаты с отличием,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учащихся, которые принимали участие в олимпиадах, смотрах,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конкурсах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18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от общей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0A55" w:rsidRPr="0067466A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12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1,6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по программам с углубленным изучением отдельных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численности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по программам с применением дистанционных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учащихся в рамках сетевой формы реализации образовательных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Общая численность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в том числе количество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0A55" w:rsidRPr="0067466A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581C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581C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квалификационной категорией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общей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0A55" w:rsidRPr="0067466A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12,5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44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общей численности таких работников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0A55" w:rsidRPr="0067466A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25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 (0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0A55" w:rsidRPr="0067466A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19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которые за последние 5 лет прошли повышение квалификации или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профессиональную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581C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87,5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581C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87,5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230A55" w:rsidRPr="0067466A" w:rsidTr="00230A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0,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68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от общего количества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35,7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− </w:t>
            </w:r>
            <w:proofErr w:type="spell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сре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дств ск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Численность (удельный вес) 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которые могут пользоваться широкополосным </w:t>
            </w:r>
          </w:p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интернетом не менее 2 Мб/</w:t>
            </w:r>
            <w:proofErr w:type="gramStart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581C37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60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(100%)</w:t>
            </w:r>
          </w:p>
        </w:tc>
      </w:tr>
      <w:tr w:rsidR="00230A55" w:rsidRPr="0067466A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  <w:lang w:eastAsia="ru-RU"/>
              </w:rPr>
              <w:t>20,7</w:t>
            </w:r>
          </w:p>
        </w:tc>
      </w:tr>
      <w:tr w:rsidR="00230A55" w:rsidRPr="0067466A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30A55" w:rsidRPr="0084655B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147900"/>
          <w:sz w:val="21"/>
          <w:szCs w:val="21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Анализ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hyperlink r:id="rId17" w:anchor="/document/99/902256369/" w:history="1">
        <w:proofErr w:type="spellStart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>СанПиН</w:t>
        </w:r>
        <w:proofErr w:type="spellEnd"/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  <w:lang w:eastAsia="ru-RU"/>
          </w:rPr>
          <w:t xml:space="preserve"> 2.4.2.2821-10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lang w:eastAsia="ru-RU"/>
        </w:rPr>
        <w:t xml:space="preserve">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230A55" w:rsidRPr="0084655B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  <w:lang w:eastAsia="ru-RU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230A55" w:rsidRDefault="00230A55" w:rsidP="00230A55"/>
    <w:p w:rsidR="00230A55" w:rsidRDefault="00230A55" w:rsidP="00230A55"/>
    <w:p w:rsidR="00230A55" w:rsidRDefault="00230A55" w:rsidP="00230A55"/>
    <w:p w:rsidR="0093330C" w:rsidRDefault="0093330C"/>
    <w:sectPr w:rsidR="0093330C" w:rsidSect="0090059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63B7"/>
    <w:multiLevelType w:val="hybridMultilevel"/>
    <w:tmpl w:val="2B5480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9797176"/>
    <w:multiLevelType w:val="hybridMultilevel"/>
    <w:tmpl w:val="25326D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4CA64D13"/>
    <w:multiLevelType w:val="multilevel"/>
    <w:tmpl w:val="4D8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43D06"/>
    <w:multiLevelType w:val="hybridMultilevel"/>
    <w:tmpl w:val="632E32E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69D3329"/>
    <w:multiLevelType w:val="hybridMultilevel"/>
    <w:tmpl w:val="BD82B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A55"/>
    <w:rsid w:val="001A02CA"/>
    <w:rsid w:val="00230A55"/>
    <w:rsid w:val="003E76FF"/>
    <w:rsid w:val="003F7D6E"/>
    <w:rsid w:val="00423688"/>
    <w:rsid w:val="00581C37"/>
    <w:rsid w:val="00595E09"/>
    <w:rsid w:val="007A54E3"/>
    <w:rsid w:val="00900595"/>
    <w:rsid w:val="0093330C"/>
    <w:rsid w:val="00BF7FC5"/>
    <w:rsid w:val="00C47A35"/>
    <w:rsid w:val="00EC2A73"/>
    <w:rsid w:val="00F42E78"/>
    <w:rsid w:val="00FB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55"/>
  </w:style>
  <w:style w:type="paragraph" w:styleId="2">
    <w:name w:val="heading 2"/>
    <w:basedOn w:val="a"/>
    <w:link w:val="20"/>
    <w:uiPriority w:val="9"/>
    <w:qFormat/>
    <w:rsid w:val="00230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0A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30A55"/>
  </w:style>
  <w:style w:type="paragraph" w:styleId="HTML">
    <w:name w:val="HTML Preformatted"/>
    <w:basedOn w:val="a"/>
    <w:link w:val="HTML0"/>
    <w:uiPriority w:val="99"/>
    <w:semiHidden/>
    <w:unhideWhenUsed/>
    <w:rsid w:val="00230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0A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3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30A55"/>
  </w:style>
  <w:style w:type="character" w:customStyle="1" w:styleId="sfwc">
    <w:name w:val="sfwc"/>
    <w:basedOn w:val="a0"/>
    <w:rsid w:val="00230A55"/>
  </w:style>
  <w:style w:type="character" w:styleId="a4">
    <w:name w:val="Hyperlink"/>
    <w:basedOn w:val="a0"/>
    <w:uiPriority w:val="99"/>
    <w:semiHidden/>
    <w:unhideWhenUsed/>
    <w:rsid w:val="00230A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0A5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A5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30A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C35B9-731A-4816-A883-ABC50BED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5828</Words>
  <Characters>33226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3</cp:revision>
  <cp:lastPrinted>2019-05-07T10:08:00Z</cp:lastPrinted>
  <dcterms:created xsi:type="dcterms:W3CDTF">2019-05-06T12:04:00Z</dcterms:created>
  <dcterms:modified xsi:type="dcterms:W3CDTF">2019-05-07T10:10:00Z</dcterms:modified>
</cp:coreProperties>
</file>